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D6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 основу </w:t>
      </w:r>
      <w:r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Споразума </w:t>
      </w:r>
      <w:r w:rsidR="00F32AF6"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бр. 0800-101-43/2015</w:t>
      </w:r>
      <w:r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од 1</w:t>
      </w:r>
      <w:r w:rsidR="00F32AF6"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0.12.2015</w:t>
      </w:r>
      <w:r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. године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 уређењу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међусобних права и обавеза у реализацији мера активне политике запошљавања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закљученог између Националне службе за запошљавање - Филијале Врање и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Општине Владичин Хан за 2015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годину,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на основу</w:t>
      </w:r>
      <w:r w:rsidR="00F32AF6" w:rsidRPr="00A919BD"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Одлуке</w:t>
      </w:r>
      <w:r w:rsidR="00F32AF6" w:rsidRPr="00A919BD"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о буџету Општине Владичин Хан</w:t>
      </w:r>
      <w:r w:rsid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(''Сл. Гласник града Врања, бр. 30/2014), Одлуке о измен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ама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допун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ама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о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длуке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 буџету Општине 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 201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5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F10122" w:rsidRP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г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одину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(''Сл. 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Гласник града Врања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бр.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17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/201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5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и 22/2015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), а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у складу са Локалним акциони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м</w:t>
      </w:r>
      <w:r w:rsidR="008704CC"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планом запошљавања Општине Владичин Хан </w:t>
      </w:r>
      <w:r w:rsidR="005D05B1"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за 2015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.годину</w:t>
      </w:r>
      <w:r w:rsidR="00A919BD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који је усвојен на седници Општинског већа Општине Владичин Хан дана 23.02.2015.г., бр. 06-22/3/2015-01</w:t>
      </w:r>
    </w:p>
    <w:p w:rsidR="00A919BD" w:rsidRPr="00A919BD" w:rsidRDefault="00A919BD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НАЦИОНАЛНА СЛУЖБА ЗА ЗАПОШЉАВАЊЕ - ФИЛИЈАЛА </w:t>
      </w:r>
      <w:r w:rsidR="008704CC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ВРАЊЕ</w:t>
      </w: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И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ОПШТИНА </w:t>
      </w:r>
      <w:r w:rsidR="008704CC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ВЛАДИЧИН ХАН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Расписују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ЈАВНИ ПОЗИВ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ЗА ОРГАНИЗОВАЊЕ СПРОВОЂЕЊА ПРОГРАМА</w:t>
      </w:r>
    </w:p>
    <w:p w:rsidR="00006CCF" w:rsidRPr="00CC3708" w:rsidRDefault="005D05B1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СТРУЧНА ПРАКСА У 2015</w:t>
      </w:r>
      <w:r w:rsidR="00006CCF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 ГОДИНИ</w:t>
      </w:r>
    </w:p>
    <w:p w:rsidR="007730D6" w:rsidRPr="00CC3708" w:rsidRDefault="007730D6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006CCF" w:rsidRDefault="00006CCF" w:rsidP="007730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I ОПИС МЕРЕ И ВИСИНА </w:t>
      </w:r>
      <w:r w:rsidRPr="00301CB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СРЕДСТАВА</w:t>
      </w:r>
    </w:p>
    <w:p w:rsidR="009D60B2" w:rsidRPr="009D60B2" w:rsidRDefault="009D60B2" w:rsidP="007730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BE7E86" w:rsidRPr="00301CB9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Програм стручна пракса подразумева стручно оспособљавање незапосленог за самосталан рад у струци и стицање услова за полагање стручног испита у </w:t>
      </w:r>
      <w:r w:rsidR="00D72766">
        <w:rPr>
          <w:rFonts w:ascii="TimesNewRomanPSMT" w:hAnsi="TimesNewRomanPSMT" w:cs="TimesNewRomanPSMT"/>
          <w:color w:val="000000" w:themeColor="text1"/>
          <w:sz w:val="24"/>
          <w:szCs w:val="24"/>
        </w:rPr>
        <w:t>складу са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законом, без заснивања радног односа.</w:t>
      </w:r>
    </w:p>
    <w:p w:rsidR="00BE7E86" w:rsidRPr="00301CB9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Стручна п</w:t>
      </w:r>
      <w:r w:rsidR="00321DF7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ракса траје у складу са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законом, а најдуже 12 месеци и намењена је незапосленим лицима која се први пут стручно оспособљавају за занимање за која су стекла одређену врсту и степен стручне спреме или која су се стручно оспособљавала краће од времена потребног за полагање стручног испита. </w:t>
      </w:r>
    </w:p>
    <w:p w:rsidR="00BE7E86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Незапослени који се стручно оспособљавао краће од времена потребног за полагање стручног испита, у програм се укључује за преостали период потребан за стицање услова за полагање стручног испита.</w:t>
      </w:r>
    </w:p>
    <w:p w:rsidR="00006CCF" w:rsidRPr="00CC3708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 w:themeColor="text1"/>
          <w:sz w:val="24"/>
          <w:szCs w:val="24"/>
        </w:rPr>
      </w:pPr>
      <w:r w:rsidRPr="00BE7E8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Програм је намењен незапосленим лицима</w:t>
      </w:r>
      <w:r w:rsidR="00A260F3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без радног искуства у струци, са најмање 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иш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им 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степен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ом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стручне спреме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Током трајања стручне праксе Oпштина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посредством НСЗ 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</w:rPr>
        <w:t>–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Филијале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1. исплаћује ангажованим лицима новчану помоћ у месечном износу од: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- 20.000,00 динара за лица са најмање четворогодишњим високим образовањем;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- 18.000,00 динара за лица са вишим или високим трогодишњим образовањем и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2. врши обрачун и уплату доприноса за случај повреде на раду и професионалне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болести, у складу са законом;</w:t>
      </w:r>
    </w:p>
    <w:p w:rsidR="00D322AD" w:rsidRPr="00CC3708" w:rsidRDefault="00D322AD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II УСЛОВИ И ДОКУМЕНТАЦИЈА ЗА КОНКУРИСАЊЕ</w:t>
      </w:r>
    </w:p>
    <w:p w:rsidR="009D60B2" w:rsidRPr="009D60B2" w:rsidRDefault="009D60B2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006CCF" w:rsidRPr="009D60B2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Услови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Право учешћа на конкурсу има послодавац под условом: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9E5AE7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да припада јавном </w:t>
      </w:r>
      <w:r w:rsidR="00875EB7" w:rsidRPr="009E5AE7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или приватном </w:t>
      </w:r>
      <w:r w:rsidRPr="009E5AE7">
        <w:rPr>
          <w:rFonts w:ascii="TimesNewRomanPSMT" w:hAnsi="TimesNewRomanPSMT" w:cs="TimesNewRomanPSMT"/>
          <w:color w:val="000000" w:themeColor="text1"/>
          <w:sz w:val="24"/>
          <w:szCs w:val="24"/>
        </w:rPr>
        <w:t>сектору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има седиште на територији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односно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има пословну јединицу или други облик организовања који обавља делатност на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територији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;</w:t>
      </w:r>
    </w:p>
    <w:p w:rsidR="003E073A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да редовно измирује обавезе по основу пореза и доприноса за обавезно социјално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осигурање запослених;</w:t>
      </w:r>
    </w:p>
    <w:p w:rsidR="003E073A" w:rsidRDefault="003E073A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- </w:t>
      </w:r>
      <w:r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да има кадровске и друге капацитете за стручно оспособљавање лица, односно има ангажованог ментора (или у радном односу или екстерног ментора) који, уколико </w:t>
      </w:r>
      <w:r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 xml:space="preserve">позитивним прописима није другачије одређено, испуњава следеће 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услове: </w:t>
      </w:r>
      <w:r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најмање je истог нивоа образовања као и приправник и има најмање 12 месеци радног искуства </w:t>
      </w:r>
      <w:r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на пословима за које се лице оспособљава;</w:t>
      </w:r>
    </w:p>
    <w:p w:rsidR="00006CCF" w:rsidRPr="00301CB9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да ангажује незапослено лице које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се води на евиденцији Националне службе -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Испоставе </w:t>
      </w:r>
      <w:r w:rsidR="008D7A6C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3E073A" w:rsidRPr="00301CB9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,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има више или високо образовање, нема радног искуства у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струци</w:t>
      </w:r>
      <w:r w:rsidR="00875EB7" w:rsidRPr="00301CB9">
        <w:t xml:space="preserve"> </w:t>
      </w:r>
      <w:r w:rsidR="00875EB7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или нема довољног радног искуства за стицање услова за полагање стручног испита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није обавило приправнички стаж.</w:t>
      </w:r>
    </w:p>
    <w:p w:rsidR="00875EB7" w:rsidRDefault="00875EB7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Документација: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захтев за учешће у програму (на прописаном обрасцу);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доказ о регистрацији;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доказ о уплати пореза и доприноса за обавезно социјално осигурање запослених, за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месец који претходи месецу у којем је поднет захтев;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извод из систематизације са описом послова радног места на коме ће бити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ангажовано лице на стручној пракси;</w:t>
      </w:r>
    </w:p>
    <w:p w:rsidR="00321DF7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извод из општег акта или одлука надлежног органа о обавези полагања стручног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="00321DF7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и</w:t>
      </w:r>
      <w:r w:rsidR="00321DF7">
        <w:rPr>
          <w:rFonts w:ascii="TimesNewRomanPSMT" w:hAnsi="TimesNewRomanPSMT" w:cs="TimesNewRomanPSMT"/>
          <w:color w:val="000000" w:themeColor="text1"/>
          <w:sz w:val="24"/>
          <w:szCs w:val="24"/>
        </w:rPr>
        <w:t>спита;</w:t>
      </w:r>
    </w:p>
    <w:p w:rsidR="00321DF7" w:rsidRPr="00321DF7" w:rsidRDefault="00321DF7" w:rsidP="00321D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- у</w:t>
      </w:r>
      <w:r w:rsidRPr="00321DF7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говор о раду ментора.</w:t>
      </w:r>
    </w:p>
    <w:p w:rsidR="00006CCF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Национална служба за запошљавање задржавају право да траже и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друге доказе релевантне за одлучивање о поднетом захтеву.</w:t>
      </w:r>
    </w:p>
    <w:p w:rsidR="009D60B2" w:rsidRPr="009D60B2" w:rsidRDefault="009D60B2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III ДОНОШЕЊЕ ОДЛУКЕ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006CCF" w:rsidRDefault="00006CCF" w:rsidP="00D322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Одлуку о одобравању спровођења про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грама ''Стручна пракса </w:t>
      </w:r>
      <w:r w:rsidR="00EA6CF1">
        <w:rPr>
          <w:rFonts w:ascii="TimesNewRomanPSMT" w:hAnsi="TimesNewRomanPSMT" w:cs="TimesNewRomanPSMT"/>
          <w:color w:val="000000" w:themeColor="text1"/>
          <w:sz w:val="24"/>
          <w:szCs w:val="24"/>
        </w:rPr>
        <w:t>у 201</w:t>
      </w:r>
      <w:r w:rsidR="00EA6CF1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5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.години доноси председник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на основу предлога Комисије за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праћење реализације Локалног акционог плана запошљавања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Владичин Хан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за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A6CF1">
        <w:rPr>
          <w:rFonts w:ascii="TimesNewRomanPSMT" w:hAnsi="TimesNewRomanPSMT" w:cs="TimesNewRomanPSMT"/>
          <w:color w:val="000000" w:themeColor="text1"/>
          <w:sz w:val="24"/>
          <w:szCs w:val="24"/>
        </w:rPr>
        <w:t>201</w:t>
      </w:r>
      <w:r w:rsidR="00EA6CF1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5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 годину.</w:t>
      </w:r>
    </w:p>
    <w:p w:rsidR="0051434C" w:rsidRPr="0051434C" w:rsidRDefault="0051434C" w:rsidP="00D322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IV ЗАКЉУЧИВАЊЕ УГОВОРА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Национална служба – Филијала Врање и послодавац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у року од 30 дана од дана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доношења одлуке о финансирању одобрених захтева у окв</w:t>
      </w:r>
      <w:r w:rsidR="00E34D07">
        <w:rPr>
          <w:rFonts w:ascii="TimesNewRomanPSMT" w:hAnsi="TimesNewRomanPSMT" w:cs="TimesNewRomanPSMT"/>
          <w:color w:val="000000" w:themeColor="text1"/>
          <w:sz w:val="24"/>
          <w:szCs w:val="24"/>
        </w:rPr>
        <w:t>иру мере ''Стручна пракса у 201</w:t>
      </w:r>
      <w:r w:rsidR="00E34D07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5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 години'', закључују уговор којим ће се уредити међусобна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права и обавезе.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 циљу закључивања уговора, послодавац је у обавези да Општини 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Владичин Хан и Националној служби – Филијали Врање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достави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потписан уговор о стручном 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ос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пособљавању са незапосленим лицем на стручној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пракси, у року од 15 дана од дана доношења одлуке.</w:t>
      </w:r>
    </w:p>
    <w:p w:rsidR="00006CCF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Датум почетка спровођења програма стручне праксе мора бити после датума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доношења одлуке о финансирању спровођења мере стручне праксе.</w:t>
      </w:r>
    </w:p>
    <w:p w:rsidR="009D60B2" w:rsidRPr="009D60B2" w:rsidRDefault="009D60B2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 ОБАВЕЗЕ ПОСЛОДАВЦА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Послодавац је у обавези да: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незапосленог оспособи за самосталан рад у струци, у складу са законом, односно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актом о организацији и систематизацији послова;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незапосленог стручно оспособљава најмање у дужини трајања уговорене обавезе;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изда потврду о oбављеном приправничком стажу, односно положеном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приправничком/стручном испиту;</w:t>
      </w:r>
    </w:p>
    <w:p w:rsidR="003131B8" w:rsidRPr="00CC3708" w:rsidRDefault="003131B8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9E5AE7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>- сноси трошкове полагања стручног испита за она лица која имају законску обавезу полагања стручног испита,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обавести НСЗ - Филијалу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 свим променама које су од значаја за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реализацију уговора, у року од 10 дана од дана настанка промене;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са незапосленим лицем закључи уговор о обављању стручне праксе и достави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доказе о томе Општини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;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доставља евиденцију о месечном присуству лица на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стручној пракси;</w:t>
      </w: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достави доказ о обављеној стручној пракси лица;</w:t>
      </w:r>
    </w:p>
    <w:p w:rsidR="00E34D07" w:rsidRPr="00E34D07" w:rsidRDefault="00E34D07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VI ОСТАЛЕ ИНФОРМАЦИЈЕ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 w:val="sr-Cyrl-RS"/>
        </w:rPr>
      </w:pP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Захтев за учествовање у мери подноси се у два примерка, надлежној организационој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јединици Национaлне службе - Испостави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непосредно или поштом, на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прописаном обрасцу који се може преузети са званичне интернет адресе Општине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 xml:space="preserve">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: www.</w:t>
      </w:r>
      <w:r w:rsidR="00CC370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vladicinhan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CC370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org.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rs или у организационој јединици Национaлне службе за</w:t>
      </w:r>
      <w:r w:rsidR="00F1012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запошљавање - Испостави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F10122" w:rsidRPr="00301CB9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Јавни позив је отвор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ен од дана објављивања на огласној табли Општине </w:t>
      </w:r>
      <w:r w:rsidR="008D7A6C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, на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огласној табли Националне службе за запошљавање - Испостава 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, на сајту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Националне службе за запошљавање - Филијале 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 сајту Општине 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3131B8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3131B8" w:rsidRPr="00CC3708" w:rsidRDefault="00CC3708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cs="TimesNewRomanPSMT"/>
          <w:color w:val="000000" w:themeColor="text1"/>
          <w:sz w:val="24"/>
          <w:szCs w:val="24"/>
          <w:lang w:val="sr-Latn-CS"/>
        </w:rPr>
        <w:t xml:space="preserve"> </w:t>
      </w:r>
      <w:r w:rsidR="003131B8" w:rsidRPr="00301CB9">
        <w:rPr>
          <w:rFonts w:ascii="TimesNewRomanPSMT" w:hAnsi="TimesNewRomanPSMT" w:cs="TimesNewRomanPSMT"/>
          <w:sz w:val="24"/>
          <w:szCs w:val="24"/>
        </w:rPr>
        <w:t>Рок за подношење захтева 1</w:t>
      </w:r>
      <w:r w:rsidR="009D60B2">
        <w:rPr>
          <w:rFonts w:ascii="TimesNewRomanPSMT" w:hAnsi="TimesNewRomanPSMT" w:cs="TimesNewRomanPSMT"/>
          <w:sz w:val="24"/>
          <w:szCs w:val="24"/>
          <w:lang w:val="sr-Cyrl-RS"/>
        </w:rPr>
        <w:t>5</w:t>
      </w:r>
      <w:r w:rsidR="009D60B2">
        <w:rPr>
          <w:rFonts w:ascii="TimesNewRomanPSMT" w:hAnsi="TimesNewRomanPSMT" w:cs="TimesNewRomanPSMT"/>
          <w:sz w:val="24"/>
          <w:szCs w:val="24"/>
        </w:rPr>
        <w:t>.01.201</w:t>
      </w:r>
      <w:r w:rsidR="009D60B2">
        <w:rPr>
          <w:rFonts w:ascii="TimesNewRomanPSMT" w:hAnsi="TimesNewRomanPSMT" w:cs="TimesNewRomanPSMT"/>
          <w:sz w:val="24"/>
          <w:szCs w:val="24"/>
          <w:lang w:val="sr-Cyrl-RS"/>
        </w:rPr>
        <w:t>6</w:t>
      </w:r>
      <w:r w:rsidR="003131B8" w:rsidRPr="00301CB9">
        <w:rPr>
          <w:rFonts w:ascii="TimesNewRomanPSMT" w:hAnsi="TimesNewRomanPSMT" w:cs="TimesNewRomanPSMT"/>
          <w:sz w:val="24"/>
          <w:szCs w:val="24"/>
        </w:rPr>
        <w:t>.г.</w:t>
      </w:r>
      <w:bookmarkStart w:id="0" w:name="_GoBack"/>
      <w:bookmarkEnd w:id="0"/>
    </w:p>
    <w:sectPr w:rsidR="003131B8" w:rsidRPr="00CC3708" w:rsidSect="000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248"/>
    <w:multiLevelType w:val="hybridMultilevel"/>
    <w:tmpl w:val="838031CC"/>
    <w:lvl w:ilvl="0" w:tplc="51DE43B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B36"/>
    <w:multiLevelType w:val="hybridMultilevel"/>
    <w:tmpl w:val="DCE86152"/>
    <w:lvl w:ilvl="0" w:tplc="6E9851E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947"/>
    <w:multiLevelType w:val="hybridMultilevel"/>
    <w:tmpl w:val="B596B030"/>
    <w:lvl w:ilvl="0" w:tplc="528052B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268B"/>
    <w:multiLevelType w:val="hybridMultilevel"/>
    <w:tmpl w:val="C97C592E"/>
    <w:lvl w:ilvl="0" w:tplc="A56EDA2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F"/>
    <w:rsid w:val="00006CCF"/>
    <w:rsid w:val="000E33CA"/>
    <w:rsid w:val="00122799"/>
    <w:rsid w:val="00301CB9"/>
    <w:rsid w:val="00306F50"/>
    <w:rsid w:val="003131B8"/>
    <w:rsid w:val="00321DF7"/>
    <w:rsid w:val="00327D56"/>
    <w:rsid w:val="0034685E"/>
    <w:rsid w:val="003E073A"/>
    <w:rsid w:val="0051434C"/>
    <w:rsid w:val="00533ABA"/>
    <w:rsid w:val="005D05B1"/>
    <w:rsid w:val="005D21B0"/>
    <w:rsid w:val="007730D6"/>
    <w:rsid w:val="00802451"/>
    <w:rsid w:val="008704CC"/>
    <w:rsid w:val="00875EB7"/>
    <w:rsid w:val="008D7A6C"/>
    <w:rsid w:val="0096389F"/>
    <w:rsid w:val="009D60B2"/>
    <w:rsid w:val="009E5AE7"/>
    <w:rsid w:val="00A260F3"/>
    <w:rsid w:val="00A61367"/>
    <w:rsid w:val="00A833B7"/>
    <w:rsid w:val="00A919BD"/>
    <w:rsid w:val="00AF37D2"/>
    <w:rsid w:val="00BE7E86"/>
    <w:rsid w:val="00CC3708"/>
    <w:rsid w:val="00D322AD"/>
    <w:rsid w:val="00D32EEB"/>
    <w:rsid w:val="00D67058"/>
    <w:rsid w:val="00D72766"/>
    <w:rsid w:val="00DE5656"/>
    <w:rsid w:val="00E34D07"/>
    <w:rsid w:val="00EA6CF1"/>
    <w:rsid w:val="00F10122"/>
    <w:rsid w:val="00F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79D3-7256-4452-BCC4-2A4BA4B2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Virag</dc:creator>
  <cp:lastModifiedBy>Lidija Virag</cp:lastModifiedBy>
  <cp:revision>2</cp:revision>
  <cp:lastPrinted>2015-12-18T08:13:00Z</cp:lastPrinted>
  <dcterms:created xsi:type="dcterms:W3CDTF">2015-12-18T08:19:00Z</dcterms:created>
  <dcterms:modified xsi:type="dcterms:W3CDTF">2015-12-18T08:19:00Z</dcterms:modified>
</cp:coreProperties>
</file>